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102" w:rsidRPr="006502AE" w:rsidRDefault="00404102" w:rsidP="00404102">
      <w:pPr>
        <w:jc w:val="center"/>
        <w:rPr>
          <w:rFonts w:ascii="Tahoma" w:hAnsi="Tahoma" w:cs="Tahoma"/>
          <w:b/>
          <w:sz w:val="36"/>
          <w:szCs w:val="36"/>
        </w:rPr>
      </w:pPr>
      <w:bookmarkStart w:id="0" w:name="_GoBack"/>
      <w:bookmarkEnd w:id="0"/>
      <w:r w:rsidRPr="006502AE">
        <w:rPr>
          <w:rFonts w:ascii="Tahoma" w:hAnsi="Tahoma" w:cs="Tahoma"/>
          <w:b/>
          <w:sz w:val="36"/>
          <w:szCs w:val="36"/>
        </w:rPr>
        <w:t>WILMCOTE PARISH COUNCIL</w:t>
      </w:r>
    </w:p>
    <w:p w:rsidR="00404102" w:rsidRPr="006502AE" w:rsidRDefault="00404102" w:rsidP="00404102">
      <w:pPr>
        <w:jc w:val="center"/>
        <w:rPr>
          <w:rFonts w:ascii="Tahoma" w:hAnsi="Tahoma" w:cs="Tahoma"/>
          <w:b/>
          <w:sz w:val="32"/>
          <w:szCs w:val="32"/>
        </w:rPr>
      </w:pPr>
    </w:p>
    <w:p w:rsidR="00404102" w:rsidRPr="006502AE" w:rsidRDefault="00404102" w:rsidP="00404102">
      <w:pPr>
        <w:jc w:val="center"/>
        <w:rPr>
          <w:rFonts w:ascii="Tahoma" w:hAnsi="Tahoma" w:cs="Tahoma"/>
          <w:b/>
          <w:sz w:val="32"/>
          <w:szCs w:val="32"/>
        </w:rPr>
      </w:pPr>
      <w:r w:rsidRPr="006502AE">
        <w:rPr>
          <w:rFonts w:ascii="Tahoma" w:hAnsi="Tahoma" w:cs="Tahoma"/>
          <w:b/>
          <w:sz w:val="32"/>
          <w:szCs w:val="32"/>
        </w:rPr>
        <w:t>ANNUAL GENERAL MEETING</w:t>
      </w:r>
    </w:p>
    <w:p w:rsidR="00404102" w:rsidRPr="006502AE" w:rsidRDefault="00404102" w:rsidP="00404102">
      <w:pPr>
        <w:jc w:val="center"/>
        <w:rPr>
          <w:rFonts w:ascii="Tahoma" w:hAnsi="Tahoma" w:cs="Tahoma"/>
          <w:b/>
          <w:sz w:val="32"/>
          <w:szCs w:val="32"/>
        </w:rPr>
      </w:pPr>
    </w:p>
    <w:p w:rsidR="00404102" w:rsidRPr="006502AE" w:rsidRDefault="00404102" w:rsidP="00404102">
      <w:pPr>
        <w:jc w:val="center"/>
        <w:rPr>
          <w:rFonts w:ascii="Tahoma" w:hAnsi="Tahoma" w:cs="Tahoma"/>
          <w:sz w:val="32"/>
          <w:szCs w:val="32"/>
        </w:rPr>
      </w:pPr>
      <w:r w:rsidRPr="006502AE">
        <w:rPr>
          <w:rFonts w:ascii="Tahoma" w:hAnsi="Tahoma" w:cs="Tahoma"/>
          <w:b/>
          <w:sz w:val="32"/>
          <w:szCs w:val="32"/>
        </w:rPr>
        <w:t xml:space="preserve">To be held on </w:t>
      </w:r>
      <w:r w:rsidR="006C1324">
        <w:rPr>
          <w:rFonts w:ascii="Tahoma" w:hAnsi="Tahoma" w:cs="Tahoma"/>
          <w:b/>
          <w:sz w:val="32"/>
          <w:szCs w:val="32"/>
        </w:rPr>
        <w:t>1</w:t>
      </w:r>
      <w:r w:rsidR="00464350">
        <w:rPr>
          <w:rFonts w:ascii="Tahoma" w:hAnsi="Tahoma" w:cs="Tahoma"/>
          <w:b/>
          <w:sz w:val="32"/>
          <w:szCs w:val="32"/>
        </w:rPr>
        <w:t>7</w:t>
      </w:r>
      <w:r w:rsidR="005D6D15" w:rsidRPr="005D6D15">
        <w:rPr>
          <w:rFonts w:ascii="Tahoma" w:hAnsi="Tahoma" w:cs="Tahoma"/>
          <w:b/>
          <w:sz w:val="32"/>
          <w:szCs w:val="32"/>
          <w:vertAlign w:val="superscript"/>
        </w:rPr>
        <w:t>th</w:t>
      </w:r>
      <w:r w:rsidR="005D6D15">
        <w:rPr>
          <w:rFonts w:ascii="Tahoma" w:hAnsi="Tahoma" w:cs="Tahoma"/>
          <w:b/>
          <w:sz w:val="32"/>
          <w:szCs w:val="32"/>
        </w:rPr>
        <w:t xml:space="preserve"> </w:t>
      </w:r>
      <w:r w:rsidRPr="006502AE">
        <w:rPr>
          <w:rFonts w:ascii="Tahoma" w:hAnsi="Tahoma" w:cs="Tahoma"/>
          <w:b/>
          <w:sz w:val="32"/>
          <w:szCs w:val="32"/>
        </w:rPr>
        <w:t>May 20</w:t>
      </w:r>
      <w:r w:rsidR="0015139E" w:rsidRPr="006502AE">
        <w:rPr>
          <w:rFonts w:ascii="Tahoma" w:hAnsi="Tahoma" w:cs="Tahoma"/>
          <w:b/>
          <w:sz w:val="32"/>
          <w:szCs w:val="32"/>
        </w:rPr>
        <w:t>1</w:t>
      </w:r>
      <w:r w:rsidR="00464350">
        <w:rPr>
          <w:rFonts w:ascii="Tahoma" w:hAnsi="Tahoma" w:cs="Tahoma"/>
          <w:b/>
          <w:sz w:val="32"/>
          <w:szCs w:val="32"/>
        </w:rPr>
        <w:t xml:space="preserve">7 </w:t>
      </w:r>
      <w:r w:rsidRPr="006502AE">
        <w:rPr>
          <w:rFonts w:ascii="Tahoma" w:hAnsi="Tahoma" w:cs="Tahoma"/>
          <w:b/>
          <w:sz w:val="32"/>
          <w:szCs w:val="32"/>
        </w:rPr>
        <w:t xml:space="preserve">in Wilmcote Village Hall </w:t>
      </w:r>
      <w:r w:rsidR="008538AF">
        <w:rPr>
          <w:rFonts w:ascii="Tahoma" w:hAnsi="Tahoma" w:cs="Tahoma"/>
          <w:b/>
          <w:sz w:val="32"/>
          <w:szCs w:val="32"/>
        </w:rPr>
        <w:t>at 7.30 p.m.</w:t>
      </w:r>
    </w:p>
    <w:p w:rsidR="00404102" w:rsidRPr="006502AE" w:rsidRDefault="00404102" w:rsidP="00404102">
      <w:pPr>
        <w:jc w:val="center"/>
        <w:rPr>
          <w:rFonts w:ascii="Tahoma" w:hAnsi="Tahoma" w:cs="Tahoma"/>
          <w:sz w:val="32"/>
          <w:szCs w:val="32"/>
        </w:rPr>
      </w:pPr>
    </w:p>
    <w:p w:rsidR="00404102" w:rsidRPr="006502AE" w:rsidRDefault="00404102" w:rsidP="00404102">
      <w:pPr>
        <w:jc w:val="center"/>
        <w:rPr>
          <w:rFonts w:ascii="Tahoma" w:hAnsi="Tahoma" w:cs="Tahoma"/>
          <w:b/>
          <w:sz w:val="32"/>
          <w:szCs w:val="32"/>
        </w:rPr>
      </w:pPr>
    </w:p>
    <w:p w:rsidR="00404102" w:rsidRPr="006502AE" w:rsidRDefault="00404102" w:rsidP="00404102">
      <w:pPr>
        <w:jc w:val="center"/>
        <w:rPr>
          <w:rFonts w:ascii="Tahoma" w:hAnsi="Tahoma" w:cs="Tahoma"/>
          <w:sz w:val="32"/>
          <w:szCs w:val="32"/>
        </w:rPr>
      </w:pPr>
    </w:p>
    <w:p w:rsidR="00404102" w:rsidRPr="006502AE" w:rsidRDefault="00404102" w:rsidP="00404102">
      <w:pPr>
        <w:rPr>
          <w:rFonts w:ascii="Tahoma" w:hAnsi="Tahoma" w:cs="Tahoma"/>
        </w:rPr>
      </w:pPr>
      <w:r w:rsidRPr="006502AE">
        <w:rPr>
          <w:rFonts w:ascii="Tahoma" w:hAnsi="Tahoma" w:cs="Tahoma"/>
          <w:sz w:val="32"/>
          <w:szCs w:val="32"/>
        </w:rPr>
        <w:t xml:space="preserve">Signed       </w:t>
      </w:r>
      <w:r w:rsidR="00CF7FF1" w:rsidRPr="006502AE">
        <w:rPr>
          <w:rFonts w:ascii="Tahoma" w:hAnsi="Tahoma" w:cs="Tahoma"/>
          <w:noProof/>
        </w:rPr>
        <w:drawing>
          <wp:inline distT="0" distB="0" distL="0" distR="0">
            <wp:extent cx="2733675" cy="1362075"/>
            <wp:effectExtent l="0" t="0" r="0" b="0"/>
            <wp:docPr id="1" name="Picture 1" descr="Signatur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102" w:rsidRPr="006502AE" w:rsidRDefault="00404102" w:rsidP="00404102">
      <w:pPr>
        <w:rPr>
          <w:rFonts w:ascii="Tahoma" w:hAnsi="Tahoma" w:cs="Tahoma"/>
        </w:rPr>
      </w:pPr>
      <w:r w:rsidRPr="006502AE">
        <w:rPr>
          <w:rFonts w:ascii="Tahoma" w:hAnsi="Tahoma" w:cs="Tahoma"/>
        </w:rPr>
        <w:t>Clerk to the Council</w:t>
      </w:r>
      <w:r w:rsidRPr="006502AE">
        <w:rPr>
          <w:rFonts w:ascii="Tahoma" w:hAnsi="Tahoma" w:cs="Tahoma"/>
        </w:rPr>
        <w:tab/>
      </w:r>
      <w:r w:rsidRPr="006502AE">
        <w:rPr>
          <w:rFonts w:ascii="Tahoma" w:hAnsi="Tahoma" w:cs="Tahoma"/>
        </w:rPr>
        <w:tab/>
      </w:r>
      <w:r w:rsidRPr="006502AE">
        <w:rPr>
          <w:rFonts w:ascii="Tahoma" w:hAnsi="Tahoma" w:cs="Tahoma"/>
        </w:rPr>
        <w:tab/>
      </w:r>
      <w:r w:rsidRPr="006502AE">
        <w:rPr>
          <w:rFonts w:ascii="Tahoma" w:hAnsi="Tahoma" w:cs="Tahoma"/>
        </w:rPr>
        <w:tab/>
      </w:r>
      <w:r w:rsidRPr="006502AE">
        <w:rPr>
          <w:rFonts w:ascii="Tahoma" w:hAnsi="Tahoma" w:cs="Tahoma"/>
        </w:rPr>
        <w:tab/>
      </w:r>
      <w:r w:rsidRPr="006502AE">
        <w:rPr>
          <w:rFonts w:ascii="Tahoma" w:hAnsi="Tahoma" w:cs="Tahoma"/>
        </w:rPr>
        <w:tab/>
      </w:r>
      <w:r w:rsidRPr="006502AE">
        <w:rPr>
          <w:rFonts w:ascii="Tahoma" w:hAnsi="Tahoma" w:cs="Tahoma"/>
        </w:rPr>
        <w:tab/>
      </w:r>
      <w:r w:rsidR="006C1324">
        <w:rPr>
          <w:rFonts w:ascii="Tahoma" w:hAnsi="Tahoma" w:cs="Tahoma"/>
        </w:rPr>
        <w:t>1</w:t>
      </w:r>
      <w:r w:rsidR="00464350">
        <w:rPr>
          <w:rFonts w:ascii="Tahoma" w:hAnsi="Tahoma" w:cs="Tahoma"/>
        </w:rPr>
        <w:t>1</w:t>
      </w:r>
      <w:r w:rsidR="00324619" w:rsidRPr="00324619">
        <w:rPr>
          <w:rFonts w:ascii="Tahoma" w:hAnsi="Tahoma" w:cs="Tahoma"/>
          <w:vertAlign w:val="superscript"/>
        </w:rPr>
        <w:t>th</w:t>
      </w:r>
      <w:r w:rsidR="00324619">
        <w:rPr>
          <w:rFonts w:ascii="Tahoma" w:hAnsi="Tahoma" w:cs="Tahoma"/>
        </w:rPr>
        <w:t xml:space="preserve"> </w:t>
      </w:r>
      <w:r w:rsidRPr="006502AE">
        <w:rPr>
          <w:rFonts w:ascii="Tahoma" w:hAnsi="Tahoma" w:cs="Tahoma"/>
        </w:rPr>
        <w:t>May 20</w:t>
      </w:r>
      <w:r w:rsidR="0015139E" w:rsidRPr="006502AE">
        <w:rPr>
          <w:rFonts w:ascii="Tahoma" w:hAnsi="Tahoma" w:cs="Tahoma"/>
        </w:rPr>
        <w:t>1</w:t>
      </w:r>
      <w:r w:rsidR="00464350">
        <w:rPr>
          <w:rFonts w:ascii="Tahoma" w:hAnsi="Tahoma" w:cs="Tahoma"/>
        </w:rPr>
        <w:t>7</w:t>
      </w:r>
    </w:p>
    <w:p w:rsidR="00404102" w:rsidRPr="006502AE" w:rsidRDefault="00404102" w:rsidP="00404102">
      <w:pPr>
        <w:rPr>
          <w:rFonts w:ascii="Tahoma" w:hAnsi="Tahoma" w:cs="Tahoma"/>
        </w:rPr>
      </w:pPr>
    </w:p>
    <w:p w:rsidR="00404102" w:rsidRPr="006502AE" w:rsidRDefault="00404102" w:rsidP="00404102">
      <w:pPr>
        <w:jc w:val="center"/>
        <w:rPr>
          <w:rFonts w:ascii="Tahoma" w:hAnsi="Tahoma" w:cs="Tahoma"/>
          <w:b/>
          <w:sz w:val="28"/>
          <w:szCs w:val="28"/>
        </w:rPr>
      </w:pPr>
    </w:p>
    <w:p w:rsidR="00404102" w:rsidRPr="006502AE" w:rsidRDefault="00404102" w:rsidP="00404102">
      <w:pPr>
        <w:jc w:val="center"/>
        <w:rPr>
          <w:rFonts w:ascii="Tahoma" w:hAnsi="Tahoma" w:cs="Tahoma"/>
          <w:b/>
          <w:sz w:val="28"/>
          <w:szCs w:val="28"/>
        </w:rPr>
      </w:pPr>
    </w:p>
    <w:p w:rsidR="00404102" w:rsidRPr="006502AE" w:rsidRDefault="00404102" w:rsidP="00404102">
      <w:pPr>
        <w:jc w:val="center"/>
        <w:rPr>
          <w:rFonts w:ascii="Tahoma" w:hAnsi="Tahoma" w:cs="Tahoma"/>
          <w:b/>
          <w:sz w:val="28"/>
          <w:szCs w:val="28"/>
        </w:rPr>
      </w:pPr>
    </w:p>
    <w:p w:rsidR="00404102" w:rsidRPr="006502AE" w:rsidRDefault="00404102" w:rsidP="00404102">
      <w:pPr>
        <w:jc w:val="center"/>
        <w:rPr>
          <w:rFonts w:ascii="Tahoma" w:hAnsi="Tahoma" w:cs="Tahoma"/>
          <w:b/>
          <w:sz w:val="28"/>
          <w:szCs w:val="28"/>
        </w:rPr>
      </w:pPr>
      <w:r w:rsidRPr="006502AE">
        <w:rPr>
          <w:rFonts w:ascii="Tahoma" w:hAnsi="Tahoma" w:cs="Tahoma"/>
          <w:b/>
          <w:sz w:val="28"/>
          <w:szCs w:val="28"/>
        </w:rPr>
        <w:t>AGENDA</w:t>
      </w:r>
    </w:p>
    <w:p w:rsidR="003B10AF" w:rsidRDefault="003B10AF">
      <w:pPr>
        <w:rPr>
          <w:rFonts w:ascii="Tahoma" w:hAnsi="Tahoma" w:cs="Tahoma"/>
        </w:rPr>
      </w:pPr>
    </w:p>
    <w:p w:rsidR="00464350" w:rsidRPr="00ED473C" w:rsidRDefault="00464350" w:rsidP="00464350">
      <w:pPr>
        <w:jc w:val="center"/>
        <w:rPr>
          <w:rFonts w:ascii="Verdana" w:hAnsi="Verdana" w:cs="Tahoma"/>
          <w:b/>
          <w:sz w:val="23"/>
          <w:szCs w:val="23"/>
        </w:rPr>
      </w:pPr>
    </w:p>
    <w:p w:rsidR="00464350" w:rsidRPr="008F2AC3" w:rsidRDefault="00464350" w:rsidP="00464350">
      <w:pPr>
        <w:jc w:val="center"/>
        <w:rPr>
          <w:rFonts w:ascii="Verdana" w:hAnsi="Verdana"/>
          <w:sz w:val="22"/>
          <w:szCs w:val="22"/>
        </w:rPr>
      </w:pPr>
      <w:r w:rsidRPr="008F2AC3">
        <w:rPr>
          <w:rFonts w:ascii="Verdana" w:hAnsi="Verdana"/>
          <w:sz w:val="22"/>
          <w:szCs w:val="22"/>
        </w:rPr>
        <w:t>Election of Chairman</w:t>
      </w:r>
    </w:p>
    <w:p w:rsidR="00464350" w:rsidRPr="008F2AC3" w:rsidRDefault="00464350" w:rsidP="00464350">
      <w:pPr>
        <w:jc w:val="center"/>
        <w:rPr>
          <w:rFonts w:ascii="Verdana" w:hAnsi="Verdana"/>
          <w:sz w:val="22"/>
          <w:szCs w:val="22"/>
        </w:rPr>
      </w:pPr>
      <w:r w:rsidRPr="008F2AC3">
        <w:rPr>
          <w:rFonts w:ascii="Verdana" w:hAnsi="Verdana"/>
          <w:sz w:val="22"/>
          <w:szCs w:val="22"/>
        </w:rPr>
        <w:t>Record of members present</w:t>
      </w:r>
    </w:p>
    <w:p w:rsidR="00464350" w:rsidRDefault="00464350" w:rsidP="00464350">
      <w:pPr>
        <w:jc w:val="center"/>
        <w:rPr>
          <w:rFonts w:ascii="Verdana" w:hAnsi="Verdana"/>
          <w:sz w:val="22"/>
          <w:szCs w:val="22"/>
        </w:rPr>
      </w:pPr>
      <w:r w:rsidRPr="008F2AC3">
        <w:rPr>
          <w:rFonts w:ascii="Verdana" w:hAnsi="Verdana"/>
          <w:sz w:val="22"/>
          <w:szCs w:val="22"/>
        </w:rPr>
        <w:t>Apologies for Absence</w:t>
      </w:r>
    </w:p>
    <w:p w:rsidR="00464350" w:rsidRDefault="00464350" w:rsidP="00464350">
      <w:pPr>
        <w:jc w:val="center"/>
        <w:rPr>
          <w:rFonts w:ascii="Verdana" w:hAnsi="Verdana"/>
          <w:sz w:val="22"/>
          <w:szCs w:val="22"/>
        </w:rPr>
      </w:pPr>
      <w:r w:rsidRPr="008F2AC3">
        <w:rPr>
          <w:rFonts w:ascii="Verdana" w:hAnsi="Verdana"/>
          <w:sz w:val="22"/>
          <w:szCs w:val="22"/>
        </w:rPr>
        <w:t>To receive the Chairman’s Declaration of Acceptance of Office</w:t>
      </w:r>
    </w:p>
    <w:p w:rsidR="00464350" w:rsidRPr="008F2AC3" w:rsidRDefault="00464350" w:rsidP="00464350">
      <w:pPr>
        <w:jc w:val="center"/>
        <w:rPr>
          <w:rFonts w:ascii="Verdana" w:hAnsi="Verdana"/>
          <w:sz w:val="22"/>
          <w:szCs w:val="22"/>
        </w:rPr>
      </w:pPr>
      <w:r w:rsidRPr="008F2AC3">
        <w:rPr>
          <w:rFonts w:ascii="Verdana" w:hAnsi="Verdana"/>
          <w:sz w:val="22"/>
          <w:szCs w:val="22"/>
        </w:rPr>
        <w:t>Election of Vice Chairman</w:t>
      </w:r>
      <w:r>
        <w:rPr>
          <w:rFonts w:ascii="Verdana" w:hAnsi="Verdana"/>
          <w:sz w:val="22"/>
          <w:szCs w:val="22"/>
        </w:rPr>
        <w:t xml:space="preserve"> if required</w:t>
      </w:r>
    </w:p>
    <w:p w:rsidR="00464350" w:rsidRPr="008F2AC3" w:rsidRDefault="00464350" w:rsidP="00464350">
      <w:pPr>
        <w:jc w:val="center"/>
        <w:rPr>
          <w:rFonts w:ascii="Verdana" w:hAnsi="Verdana"/>
          <w:sz w:val="22"/>
          <w:szCs w:val="22"/>
        </w:rPr>
      </w:pPr>
      <w:r w:rsidRPr="008F2AC3">
        <w:rPr>
          <w:rFonts w:ascii="Verdana" w:hAnsi="Verdana"/>
          <w:sz w:val="22"/>
          <w:szCs w:val="22"/>
        </w:rPr>
        <w:t>Appointment of Internal Auditor</w:t>
      </w:r>
    </w:p>
    <w:p w:rsidR="00464350" w:rsidRPr="008F2AC3" w:rsidRDefault="00464350" w:rsidP="00464350">
      <w:pPr>
        <w:jc w:val="center"/>
        <w:rPr>
          <w:rFonts w:ascii="Verdana" w:hAnsi="Verdana"/>
          <w:sz w:val="22"/>
          <w:szCs w:val="22"/>
        </w:rPr>
      </w:pPr>
      <w:r w:rsidRPr="008F2AC3">
        <w:rPr>
          <w:rFonts w:ascii="Verdana" w:hAnsi="Verdana"/>
          <w:sz w:val="22"/>
          <w:szCs w:val="22"/>
        </w:rPr>
        <w:t>Statement of Finances as at 31</w:t>
      </w:r>
      <w:r w:rsidRPr="008F2AC3">
        <w:rPr>
          <w:rFonts w:ascii="Verdana" w:hAnsi="Verdana"/>
          <w:sz w:val="22"/>
          <w:szCs w:val="22"/>
          <w:vertAlign w:val="superscript"/>
        </w:rPr>
        <w:t>st</w:t>
      </w:r>
      <w:r w:rsidRPr="008F2AC3">
        <w:rPr>
          <w:rFonts w:ascii="Verdana" w:hAnsi="Verdana"/>
          <w:sz w:val="22"/>
          <w:szCs w:val="22"/>
        </w:rPr>
        <w:t xml:space="preserve"> March 201</w:t>
      </w:r>
      <w:r>
        <w:rPr>
          <w:rFonts w:ascii="Verdana" w:hAnsi="Verdana"/>
          <w:sz w:val="22"/>
          <w:szCs w:val="22"/>
        </w:rPr>
        <w:t>7</w:t>
      </w:r>
    </w:p>
    <w:p w:rsidR="00464350" w:rsidRDefault="00464350" w:rsidP="00464350">
      <w:pPr>
        <w:jc w:val="center"/>
        <w:rPr>
          <w:rFonts w:ascii="Verdana" w:hAnsi="Verdana"/>
        </w:rPr>
      </w:pPr>
      <w:r w:rsidRPr="008F2AC3">
        <w:rPr>
          <w:rFonts w:ascii="Verdana" w:hAnsi="Verdana"/>
          <w:sz w:val="22"/>
          <w:szCs w:val="22"/>
        </w:rPr>
        <w:t>Approve following annual accounts for payment:</w:t>
      </w:r>
    </w:p>
    <w:p w:rsidR="00464350" w:rsidRPr="00AC709A" w:rsidRDefault="00464350" w:rsidP="00464350">
      <w:pPr>
        <w:jc w:val="center"/>
        <w:rPr>
          <w:rFonts w:ascii="Verdana" w:hAnsi="Verdana"/>
          <w:sz w:val="20"/>
          <w:szCs w:val="20"/>
        </w:rPr>
      </w:pPr>
      <w:r w:rsidRPr="00AC709A">
        <w:rPr>
          <w:rFonts w:ascii="Verdana" w:hAnsi="Verdana"/>
          <w:sz w:val="20"/>
          <w:szCs w:val="20"/>
        </w:rPr>
        <w:t>WALC annual subscription</w:t>
      </w:r>
    </w:p>
    <w:p w:rsidR="00464350" w:rsidRPr="00AC709A" w:rsidRDefault="00464350" w:rsidP="00464350">
      <w:pPr>
        <w:jc w:val="center"/>
        <w:rPr>
          <w:rFonts w:ascii="Verdana" w:hAnsi="Verdana"/>
          <w:sz w:val="20"/>
          <w:szCs w:val="20"/>
        </w:rPr>
      </w:pPr>
      <w:r w:rsidRPr="00AC709A">
        <w:rPr>
          <w:rFonts w:ascii="Verdana" w:hAnsi="Verdana"/>
          <w:sz w:val="20"/>
          <w:szCs w:val="20"/>
        </w:rPr>
        <w:t>Insurance renewal premium</w:t>
      </w:r>
    </w:p>
    <w:p w:rsidR="00464350" w:rsidRPr="00AC709A" w:rsidRDefault="00464350" w:rsidP="00464350">
      <w:pPr>
        <w:jc w:val="center"/>
        <w:rPr>
          <w:rFonts w:ascii="Verdana" w:hAnsi="Verdana"/>
          <w:sz w:val="20"/>
          <w:szCs w:val="20"/>
        </w:rPr>
      </w:pPr>
      <w:r w:rsidRPr="00AC709A">
        <w:rPr>
          <w:rFonts w:ascii="Verdana" w:hAnsi="Verdana"/>
          <w:sz w:val="20"/>
          <w:szCs w:val="20"/>
        </w:rPr>
        <w:t>Data protection</w:t>
      </w:r>
    </w:p>
    <w:p w:rsidR="00464350" w:rsidRPr="00AC709A" w:rsidRDefault="00464350" w:rsidP="00464350">
      <w:pPr>
        <w:jc w:val="center"/>
        <w:rPr>
          <w:rFonts w:ascii="Verdana" w:hAnsi="Verdana"/>
          <w:sz w:val="20"/>
          <w:szCs w:val="20"/>
        </w:rPr>
      </w:pPr>
      <w:r w:rsidRPr="00AC709A">
        <w:rPr>
          <w:rFonts w:ascii="Verdana" w:hAnsi="Verdana"/>
          <w:sz w:val="20"/>
          <w:szCs w:val="20"/>
        </w:rPr>
        <w:t>CPRE subscription</w:t>
      </w:r>
    </w:p>
    <w:p w:rsidR="00464350" w:rsidRPr="00AC709A" w:rsidRDefault="00464350" w:rsidP="00464350">
      <w:pPr>
        <w:jc w:val="center"/>
        <w:rPr>
          <w:rFonts w:ascii="Verdana" w:hAnsi="Verdana"/>
          <w:sz w:val="20"/>
          <w:szCs w:val="20"/>
        </w:rPr>
      </w:pPr>
      <w:r w:rsidRPr="00AC709A">
        <w:rPr>
          <w:rFonts w:ascii="Verdana" w:hAnsi="Verdana"/>
          <w:sz w:val="20"/>
          <w:szCs w:val="20"/>
        </w:rPr>
        <w:t>Audit fees</w:t>
      </w:r>
    </w:p>
    <w:p w:rsidR="00464350" w:rsidRPr="00AC709A" w:rsidRDefault="00464350" w:rsidP="00464350">
      <w:pPr>
        <w:jc w:val="center"/>
        <w:rPr>
          <w:rFonts w:ascii="Verdana" w:hAnsi="Verdana"/>
          <w:sz w:val="20"/>
          <w:szCs w:val="20"/>
        </w:rPr>
      </w:pPr>
      <w:r w:rsidRPr="00AC709A">
        <w:rPr>
          <w:rFonts w:ascii="Verdana" w:hAnsi="Verdana"/>
          <w:sz w:val="20"/>
          <w:szCs w:val="20"/>
        </w:rPr>
        <w:t>Clerk’s salary and accounting to the Inland Revenue for all tax deducted</w:t>
      </w:r>
    </w:p>
    <w:p w:rsidR="006C1324" w:rsidRPr="006502AE" w:rsidRDefault="006C1324" w:rsidP="00464350">
      <w:pPr>
        <w:jc w:val="center"/>
        <w:rPr>
          <w:rFonts w:ascii="Tahoma" w:hAnsi="Tahoma" w:cs="Tahoma"/>
        </w:rPr>
      </w:pPr>
    </w:p>
    <w:sectPr w:rsidR="006C1324" w:rsidRPr="006502AE" w:rsidSect="003B10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02"/>
    <w:rsid w:val="00100939"/>
    <w:rsid w:val="0015139E"/>
    <w:rsid w:val="001B282A"/>
    <w:rsid w:val="00324619"/>
    <w:rsid w:val="00335CE1"/>
    <w:rsid w:val="00346C8C"/>
    <w:rsid w:val="003B10AF"/>
    <w:rsid w:val="00404102"/>
    <w:rsid w:val="0043593F"/>
    <w:rsid w:val="00464350"/>
    <w:rsid w:val="004B6426"/>
    <w:rsid w:val="005D6D15"/>
    <w:rsid w:val="006502AE"/>
    <w:rsid w:val="006C1324"/>
    <w:rsid w:val="008538AF"/>
    <w:rsid w:val="00B93558"/>
    <w:rsid w:val="00BD65BD"/>
    <w:rsid w:val="00BD7264"/>
    <w:rsid w:val="00CF7FF1"/>
    <w:rsid w:val="00D9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55EAB-EDBB-4BE3-BE34-7E017599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10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1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4102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cp:lastModifiedBy>Liz Butterworth</cp:lastModifiedBy>
  <cp:revision>2</cp:revision>
  <cp:lastPrinted>2017-05-10T19:56:00Z</cp:lastPrinted>
  <dcterms:created xsi:type="dcterms:W3CDTF">2017-05-10T19:57:00Z</dcterms:created>
  <dcterms:modified xsi:type="dcterms:W3CDTF">2017-05-10T19:57:00Z</dcterms:modified>
</cp:coreProperties>
</file>