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3E" w:rsidRDefault="001D353E" w:rsidP="001D353E">
      <w:pPr>
        <w:outlineLvl w:val="0"/>
        <w:rPr>
          <w:lang w:val="en-US" w:eastAsia="en-GB"/>
        </w:rPr>
      </w:pPr>
      <w:r>
        <w:rPr>
          <w:b/>
          <w:bCs/>
          <w:lang w:val="en-US" w:eastAsia="en-GB"/>
        </w:rPr>
        <w:t>From:</w:t>
      </w:r>
      <w:r>
        <w:rPr>
          <w:lang w:val="en-US" w:eastAsia="en-GB"/>
        </w:rPr>
        <w:t xml:space="preserve"> Matthew Neal [</w:t>
      </w:r>
      <w:hyperlink r:id="rId5" w:history="1">
        <w:r>
          <w:rPr>
            <w:rStyle w:val="Hyperlink"/>
            <w:lang w:val="en-US" w:eastAsia="en-GB"/>
          </w:rPr>
          <w:t>mailto:Matthew.Neal@stratford-dc.gov.uk</w:t>
        </w:r>
      </w:hyperlink>
      <w:r>
        <w:rPr>
          <w:lang w:val="en-US" w:eastAsia="en-GB"/>
        </w:rPr>
        <w:t xml:space="preserve">] </w:t>
      </w:r>
      <w:r>
        <w:rPr>
          <w:lang w:val="en-US" w:eastAsia="en-GB"/>
        </w:rPr>
        <w:br/>
      </w:r>
      <w:r>
        <w:rPr>
          <w:b/>
          <w:bCs/>
          <w:lang w:val="en-US" w:eastAsia="en-GB"/>
        </w:rPr>
        <w:t>Sent:</w:t>
      </w:r>
      <w:r>
        <w:rPr>
          <w:lang w:val="en-US" w:eastAsia="en-GB"/>
        </w:rPr>
        <w:t xml:space="preserve"> 10 January 2017 11:01</w:t>
      </w:r>
      <w:r>
        <w:rPr>
          <w:lang w:val="en-US" w:eastAsia="en-GB"/>
        </w:rPr>
        <w:br/>
      </w:r>
      <w:proofErr w:type="gramStart"/>
      <w:r>
        <w:rPr>
          <w:b/>
          <w:bCs/>
          <w:lang w:val="en-US" w:eastAsia="en-GB"/>
        </w:rPr>
        <w:t>To</w:t>
      </w:r>
      <w:proofErr w:type="gramEnd"/>
      <w:r>
        <w:rPr>
          <w:b/>
          <w:bCs/>
          <w:lang w:val="en-US" w:eastAsia="en-GB"/>
        </w:rPr>
        <w:t>:</w:t>
      </w:r>
      <w:r>
        <w:rPr>
          <w:lang w:val="en-US" w:eastAsia="en-GB"/>
        </w:rPr>
        <w:t xml:space="preserve"> 'Colin Ray'</w:t>
      </w:r>
      <w:r>
        <w:rPr>
          <w:lang w:val="en-US" w:eastAsia="en-GB"/>
        </w:rPr>
        <w:br/>
      </w:r>
      <w:r>
        <w:rPr>
          <w:b/>
          <w:bCs/>
          <w:lang w:val="en-US" w:eastAsia="en-GB"/>
        </w:rPr>
        <w:t>Subject:</w:t>
      </w:r>
      <w:r>
        <w:rPr>
          <w:lang w:val="en-US" w:eastAsia="en-GB"/>
        </w:rPr>
        <w:t xml:space="preserve"> RE: Pre-Submission (Regulation 14) Consultation - </w:t>
      </w:r>
      <w:proofErr w:type="spellStart"/>
      <w:r>
        <w:rPr>
          <w:lang w:val="en-US" w:eastAsia="en-GB"/>
        </w:rPr>
        <w:t>Wilmcote</w:t>
      </w:r>
      <w:proofErr w:type="spellEnd"/>
      <w:r>
        <w:rPr>
          <w:lang w:val="en-US" w:eastAsia="en-GB"/>
        </w:rPr>
        <w:t xml:space="preserve"> and </w:t>
      </w:r>
      <w:proofErr w:type="spellStart"/>
      <w:r>
        <w:rPr>
          <w:lang w:val="en-US" w:eastAsia="en-GB"/>
        </w:rPr>
        <w:t>Pathlow</w:t>
      </w:r>
      <w:proofErr w:type="spellEnd"/>
      <w:r>
        <w:rPr>
          <w:lang w:val="en-US" w:eastAsia="en-GB"/>
        </w:rPr>
        <w:t xml:space="preserve"> </w:t>
      </w:r>
      <w:proofErr w:type="spellStart"/>
      <w:r>
        <w:rPr>
          <w:lang w:val="en-US" w:eastAsia="en-GB"/>
        </w:rPr>
        <w:t>Neighbourhood</w:t>
      </w:r>
      <w:proofErr w:type="spellEnd"/>
      <w:r>
        <w:rPr>
          <w:lang w:val="en-US" w:eastAsia="en-GB"/>
        </w:rPr>
        <w:t xml:space="preserve"> Development Plan</w:t>
      </w:r>
    </w:p>
    <w:p w:rsidR="001D353E" w:rsidRDefault="001D353E" w:rsidP="001D353E"/>
    <w:p w:rsidR="001D353E" w:rsidRDefault="001D353E" w:rsidP="001D353E">
      <w:pPr>
        <w:rPr>
          <w:color w:val="1F497D"/>
        </w:rPr>
      </w:pPr>
      <w:r>
        <w:rPr>
          <w:color w:val="1F497D"/>
        </w:rPr>
        <w:t>Dear Mr Ray,</w:t>
      </w:r>
    </w:p>
    <w:p w:rsidR="001D353E" w:rsidRDefault="001D353E" w:rsidP="001D353E">
      <w:pPr>
        <w:rPr>
          <w:color w:val="1F497D"/>
        </w:rPr>
      </w:pPr>
    </w:p>
    <w:p w:rsidR="001D353E" w:rsidRDefault="001D353E" w:rsidP="001D353E">
      <w:pPr>
        <w:rPr>
          <w:color w:val="1F497D"/>
        </w:rPr>
      </w:pPr>
      <w:r>
        <w:rPr>
          <w:color w:val="1F497D"/>
        </w:rPr>
        <w:t>Following an exchange of correspondence with Lepus, I set out below their reply to the question whether we will need to revisit the SEA:</w:t>
      </w:r>
    </w:p>
    <w:p w:rsidR="001D353E" w:rsidRDefault="001D353E" w:rsidP="001D353E">
      <w:pPr>
        <w:rPr>
          <w:color w:val="1F497D"/>
        </w:rPr>
      </w:pPr>
    </w:p>
    <w:p w:rsidR="001D353E" w:rsidRDefault="001D353E" w:rsidP="001D353E">
      <w:pPr>
        <w:rPr>
          <w:color w:val="1F497D"/>
        </w:rPr>
      </w:pPr>
      <w:r>
        <w:rPr>
          <w:color w:val="1F497D"/>
        </w:rPr>
        <w:t>“As you screened the correct boundary and the correct policies I see no need to screen again as you screened the correct plan in the first instance. The only issue would be if changes had been made to the plan in the meantime that could lead to a potential significant environmental effect. It’s also worth considering whether there have been changes to the environmental baseline, such as a new listed building or local wildlife site being designated, that might otherwise have changed the outcomes. If no such changes have been made, then the plan has been screened appropriately in my opinion and there’s nothing to indicate a different outcome would have been reached”.</w:t>
      </w:r>
    </w:p>
    <w:p w:rsidR="001D353E" w:rsidRDefault="001D353E" w:rsidP="001D353E">
      <w:pPr>
        <w:rPr>
          <w:color w:val="1F497D"/>
        </w:rPr>
      </w:pPr>
    </w:p>
    <w:p w:rsidR="001D353E" w:rsidRDefault="001D353E" w:rsidP="001D353E">
      <w:pPr>
        <w:rPr>
          <w:color w:val="1F497D"/>
        </w:rPr>
      </w:pPr>
      <w:r>
        <w:rPr>
          <w:color w:val="1F497D"/>
        </w:rPr>
        <w:t>I am confident that the environmental baseline has not changed since the screening was carried out and as such I do not intend to screen the NDP again, based on this advice.</w:t>
      </w:r>
    </w:p>
    <w:p w:rsidR="001D353E" w:rsidRDefault="001D353E" w:rsidP="001D353E">
      <w:pPr>
        <w:rPr>
          <w:color w:val="1F497D"/>
        </w:rPr>
      </w:pPr>
    </w:p>
    <w:p w:rsidR="001D353E" w:rsidRDefault="001D353E" w:rsidP="001D353E">
      <w:pPr>
        <w:rPr>
          <w:color w:val="1F497D"/>
        </w:rPr>
      </w:pPr>
      <w:r>
        <w:rPr>
          <w:color w:val="1F497D"/>
        </w:rPr>
        <w:t>Kind regards,</w:t>
      </w:r>
    </w:p>
    <w:p w:rsidR="001D353E" w:rsidRDefault="001D353E" w:rsidP="001D353E">
      <w:pPr>
        <w:rPr>
          <w:color w:val="1F497D"/>
        </w:rPr>
      </w:pPr>
    </w:p>
    <w:p w:rsidR="001D353E" w:rsidRDefault="001D353E" w:rsidP="001D353E">
      <w:pPr>
        <w:rPr>
          <w:color w:val="1F497D"/>
        </w:rPr>
      </w:pPr>
      <w:r>
        <w:rPr>
          <w:color w:val="1F497D"/>
        </w:rPr>
        <w:t>Matthew.</w:t>
      </w:r>
    </w:p>
    <w:p w:rsidR="001D353E" w:rsidRDefault="001D353E" w:rsidP="001D353E">
      <w:pPr>
        <w:rPr>
          <w:color w:val="1F497D"/>
        </w:rPr>
      </w:pPr>
    </w:p>
    <w:p w:rsidR="00F751FE" w:rsidRDefault="001D353E" w:rsidP="001D353E">
      <w:r>
        <w:rPr>
          <w:rFonts w:ascii="Verdana" w:hAnsi="Verdana"/>
          <w:b/>
          <w:bCs/>
          <w:color w:val="000000"/>
          <w:sz w:val="20"/>
          <w:szCs w:val="20"/>
          <w:lang w:eastAsia="en-GB"/>
        </w:rPr>
        <w:t>Matthew Neal</w:t>
      </w:r>
      <w:r>
        <w:rPr>
          <w:rFonts w:ascii="Verdana" w:hAnsi="Verdana"/>
          <w:b/>
          <w:bCs/>
          <w:color w:val="000000"/>
          <w:sz w:val="20"/>
          <w:szCs w:val="20"/>
          <w:lang w:eastAsia="en-GB"/>
        </w:rPr>
        <w:br/>
        <w:t>Policy Officer</w:t>
      </w:r>
      <w:r>
        <w:rPr>
          <w:rFonts w:ascii="Arial" w:hAnsi="Arial" w:cs="Arial"/>
          <w:b/>
          <w:bCs/>
          <w:color w:val="000000"/>
          <w:sz w:val="20"/>
          <w:szCs w:val="20"/>
          <w:lang w:eastAsia="en-GB"/>
        </w:rPr>
        <w:br/>
      </w:r>
      <w:r>
        <w:rPr>
          <w:rFonts w:ascii="Arial" w:hAnsi="Arial" w:cs="Arial"/>
          <w:color w:val="1F497D"/>
          <w:sz w:val="20"/>
          <w:szCs w:val="20"/>
          <w:lang w:eastAsia="en-GB"/>
        </w:rPr>
        <w:br/>
      </w:r>
      <w:r>
        <w:rPr>
          <w:rFonts w:ascii="Verdana" w:hAnsi="Verdana"/>
          <w:color w:val="000000"/>
          <w:sz w:val="15"/>
          <w:szCs w:val="15"/>
          <w:lang w:eastAsia="en-GB"/>
        </w:rPr>
        <w:t>Stratford on Avon District Council, Elizabeth House, Church Street, Stratford upon Avon, Warwickshire, CV37 6HX</w:t>
      </w:r>
      <w:r>
        <w:rPr>
          <w:rFonts w:ascii="Verdana" w:hAnsi="Verdana"/>
          <w:color w:val="000000"/>
          <w:sz w:val="15"/>
          <w:szCs w:val="15"/>
          <w:lang w:eastAsia="en-GB"/>
        </w:rPr>
        <w:br/>
        <w:t>Switchboard +44 (0)1789 267575, Direct +44 (0)1789 260320, Fax +44 (0)1789 260630</w:t>
      </w:r>
      <w:r>
        <w:rPr>
          <w:rFonts w:ascii="Arial" w:hAnsi="Arial" w:cs="Arial"/>
          <w:color w:val="1F497D"/>
          <w:sz w:val="20"/>
          <w:szCs w:val="20"/>
          <w:lang w:eastAsia="en-GB"/>
        </w:rPr>
        <w:br/>
      </w:r>
      <w:r>
        <w:rPr>
          <w:rFonts w:ascii="Verdana" w:hAnsi="Verdana"/>
          <w:color w:val="000000"/>
          <w:sz w:val="15"/>
          <w:szCs w:val="15"/>
          <w:lang w:eastAsia="en-GB"/>
        </w:rPr>
        <w:t>email</w:t>
      </w:r>
      <w:r>
        <w:rPr>
          <w:rFonts w:ascii="Arial" w:hAnsi="Arial" w:cs="Arial"/>
          <w:color w:val="000000"/>
          <w:sz w:val="24"/>
          <w:szCs w:val="24"/>
          <w:u w:val="single"/>
          <w:lang w:eastAsia="en-GB"/>
        </w:rPr>
        <w:t xml:space="preserve"> </w:t>
      </w:r>
      <w:hyperlink r:id="rId6" w:history="1">
        <w:r>
          <w:rPr>
            <w:rStyle w:val="Hyperlink"/>
            <w:rFonts w:ascii="Verdana" w:hAnsi="Verdana"/>
            <w:color w:val="0000FF"/>
            <w:sz w:val="15"/>
            <w:szCs w:val="15"/>
            <w:lang w:eastAsia="en-GB"/>
          </w:rPr>
          <w:t>matthew.neal@stratford-dc.gov.uk</w:t>
        </w:r>
      </w:hyperlink>
      <w:r>
        <w:rPr>
          <w:rFonts w:ascii="Verdana" w:hAnsi="Verdana"/>
          <w:color w:val="808080"/>
          <w:sz w:val="15"/>
          <w:szCs w:val="15"/>
          <w:lang w:eastAsia="en-GB"/>
        </w:rPr>
        <w:t>,</w:t>
      </w:r>
      <w:r>
        <w:rPr>
          <w:rFonts w:ascii="Arial" w:hAnsi="Arial" w:cs="Arial"/>
          <w:color w:val="000000"/>
          <w:sz w:val="24"/>
          <w:szCs w:val="24"/>
          <w:lang w:eastAsia="en-GB"/>
        </w:rPr>
        <w:t xml:space="preserve"> </w:t>
      </w:r>
      <w:r>
        <w:rPr>
          <w:rFonts w:ascii="Verdana" w:hAnsi="Verdana"/>
          <w:color w:val="000000"/>
          <w:sz w:val="15"/>
          <w:szCs w:val="15"/>
          <w:lang w:eastAsia="en-GB"/>
        </w:rPr>
        <w:t>web</w:t>
      </w:r>
      <w:r>
        <w:rPr>
          <w:rFonts w:ascii="Arial" w:hAnsi="Arial" w:cs="Arial"/>
          <w:color w:val="000000"/>
          <w:sz w:val="24"/>
          <w:szCs w:val="24"/>
          <w:lang w:eastAsia="en-GB"/>
        </w:rPr>
        <w:t xml:space="preserve"> </w:t>
      </w:r>
      <w:hyperlink r:id="rId7" w:tooltip="blocked::blocked::blocked::blocked::blocked::http://www.stratford.gov.uk/&#10;blocked::blocked::blocked::blocked::http://www.stratford.gov.uk/&#10;blocked::blocked::blocked::http://www.stratford.gov.uk/&#10;blocked::blocked::http://www.stratford.gov.uk/&#10;blocked::" w:history="1">
        <w:r>
          <w:rPr>
            <w:rStyle w:val="Hyperlink"/>
            <w:rFonts w:ascii="Verdana" w:hAnsi="Verdana" w:cs="Arial"/>
            <w:color w:val="0000FF"/>
            <w:sz w:val="15"/>
            <w:szCs w:val="15"/>
            <w:lang w:eastAsia="en-GB"/>
          </w:rPr>
          <w:t>www.stratford.gov.uk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bookmarkStart w:id="0" w:name="_GoBack"/>
      <w:bookmarkEnd w:id="0"/>
    </w:p>
    <w:sectPr w:rsidR="00F7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3E"/>
    <w:rsid w:val="001D353E"/>
    <w:rsid w:val="00361599"/>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353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35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1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blocked::blocked::blocked::blocked::blocked::http://www.stratford.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tthew.neal@stratford-dc.gov.uk" TargetMode="External"/><Relationship Id="rId5" Type="http://schemas.openxmlformats.org/officeDocument/2006/relationships/hyperlink" Target="mailto:Matthew.Neal@stratford-dc.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2017-02-01T12:04:00Z</dcterms:created>
  <dcterms:modified xsi:type="dcterms:W3CDTF">2017-02-01T12:06:00Z</dcterms:modified>
</cp:coreProperties>
</file>